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5A" w:rsidRDefault="005A575A" w:rsidP="005A575A">
      <w:r>
        <w:rPr>
          <w:b/>
          <w:bCs/>
          <w:color w:val="0000FF"/>
        </w:rPr>
        <w:t>Friday Report:</w:t>
      </w:r>
      <w:r>
        <w:rPr>
          <w:color w:val="0000FF"/>
        </w:rPr>
        <w:t xml:space="preserve"> August 9, 2013                                     </w:t>
      </w:r>
      <w:r>
        <w:rPr>
          <w:color w:val="0000FF"/>
        </w:rPr>
        <w:t>                        </w:t>
      </w:r>
      <w:r>
        <w:rPr>
          <w:b/>
          <w:bCs/>
          <w:color w:val="0000FF"/>
        </w:rPr>
        <w:t>Date Submitted</w:t>
      </w:r>
      <w:r>
        <w:rPr>
          <w:color w:val="0000FF"/>
        </w:rPr>
        <w:t>: August 7, 2013</w:t>
      </w:r>
    </w:p>
    <w:p w:rsidR="005A575A" w:rsidRDefault="005A575A" w:rsidP="005A575A">
      <w:pPr>
        <w:pStyle w:val="NoSpacing"/>
        <w:rPr>
          <w:color w:val="0000FF"/>
        </w:rPr>
      </w:pPr>
      <w:r>
        <w:rPr>
          <w:b/>
          <w:bCs/>
          <w:color w:val="0000FF"/>
        </w:rPr>
        <w:t xml:space="preserve">Subject: </w:t>
      </w:r>
      <w:r>
        <w:rPr>
          <w:color w:val="0000FF"/>
        </w:rPr>
        <w:t xml:space="preserve">Snohomish County Blueprint 10-year Impact Study </w:t>
      </w:r>
      <w:r>
        <w:rPr>
          <w:b/>
          <w:bCs/>
          <w:color w:val="0070C0"/>
        </w:rPr>
        <w:t xml:space="preserve">       </w:t>
      </w:r>
      <w:r>
        <w:rPr>
          <w:b/>
          <w:bCs/>
          <w:color w:val="0070C0"/>
        </w:rPr>
        <w:tab/>
      </w:r>
      <w:r>
        <w:rPr>
          <w:b/>
          <w:bCs/>
          <w:color w:val="0000FF"/>
        </w:rPr>
        <w:t xml:space="preserve">Submitted by: </w:t>
      </w:r>
      <w:r>
        <w:rPr>
          <w:color w:val="0000FF"/>
        </w:rPr>
        <w:t>STEM Leadership Team</w:t>
      </w:r>
    </w:p>
    <w:p w:rsidR="005A575A" w:rsidRDefault="005A575A" w:rsidP="005A575A">
      <w:pPr>
        <w:pStyle w:val="NoSpacing"/>
        <w:rPr>
          <w:color w:val="0000FF"/>
        </w:rPr>
      </w:pPr>
    </w:p>
    <w:p w:rsidR="005A575A" w:rsidRDefault="005A575A" w:rsidP="005A575A">
      <w:pPr>
        <w:pStyle w:val="NoSpacing"/>
        <w:rPr>
          <w:b/>
          <w:bCs/>
          <w:color w:val="0000FF"/>
        </w:rPr>
      </w:pPr>
      <w:r w:rsidRPr="005C7450">
        <w:rPr>
          <w:b/>
          <w:color w:val="0000FF"/>
        </w:rPr>
        <w:t>Strategic Target:</w:t>
      </w:r>
      <w:r>
        <w:rPr>
          <w:color w:val="0000FF"/>
        </w:rPr>
        <w:t xml:space="preserve">  </w:t>
      </w:r>
      <w:r w:rsidR="005C7450">
        <w:rPr>
          <w:color w:val="0000FF"/>
        </w:rPr>
        <w:t xml:space="preserve">5.2a </w:t>
      </w:r>
      <w:r w:rsidR="005C7450" w:rsidRPr="006934CA">
        <w:rPr>
          <w:rFonts w:ascii="Arial" w:hAnsi="Arial" w:cs="Arial"/>
          <w:color w:val="0000FF"/>
          <w:sz w:val="20"/>
          <w:szCs w:val="20"/>
        </w:rPr>
        <w:t xml:space="preserve">5.4a, </w:t>
      </w:r>
      <w:bookmarkStart w:id="0" w:name="_GoBack"/>
      <w:bookmarkEnd w:id="0"/>
    </w:p>
    <w:p w:rsidR="005A575A" w:rsidRDefault="005A575A" w:rsidP="005A575A"/>
    <w:p w:rsidR="005A575A" w:rsidRDefault="005A575A" w:rsidP="005A575A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On Thursday August 1, </w:t>
      </w:r>
      <w:r w:rsidRPr="005A575A">
        <w:rPr>
          <w:rFonts w:ascii="Calibri" w:hAnsi="Calibri"/>
          <w:color w:val="000000"/>
          <w:sz w:val="22"/>
          <w:szCs w:val="22"/>
        </w:rPr>
        <w:t>the STEM leadership team</w:t>
      </w:r>
      <w:r>
        <w:rPr>
          <w:rFonts w:ascii="Calibri" w:hAnsi="Calibri"/>
          <w:color w:val="000000"/>
          <w:sz w:val="22"/>
          <w:szCs w:val="22"/>
        </w:rPr>
        <w:t> attended</w:t>
      </w:r>
      <w:r w:rsidRPr="005A575A">
        <w:rPr>
          <w:rFonts w:ascii="Calibri" w:hAnsi="Calibri"/>
          <w:color w:val="000000"/>
          <w:sz w:val="22"/>
          <w:szCs w:val="22"/>
        </w:rPr>
        <w:t> the</w:t>
      </w:r>
      <w:r w:rsidRPr="005A575A">
        <w:rPr>
          <w:rFonts w:ascii="Calibri" w:hAnsi="Calibri"/>
          <w:color w:val="000000"/>
          <w:sz w:val="22"/>
          <w:szCs w:val="22"/>
        </w:rPr>
        <w:t> Snohomish County Blueprint meeting to review the</w:t>
      </w:r>
      <w:r w:rsidRPr="005A575A">
        <w:rPr>
          <w:rFonts w:ascii="Calibri" w:hAnsi="Calibri"/>
          <w:color w:val="000000"/>
          <w:sz w:val="22"/>
          <w:szCs w:val="22"/>
        </w:rPr>
        <w:t> 10</w:t>
      </w:r>
      <w:r w:rsidRPr="005A575A">
        <w:rPr>
          <w:rFonts w:ascii="Calibri" w:hAnsi="Calibri"/>
          <w:color w:val="000000"/>
          <w:sz w:val="22"/>
          <w:szCs w:val="22"/>
        </w:rPr>
        <w:t>-year impact Study Results and key findings</w:t>
      </w:r>
      <w:r>
        <w:rPr>
          <w:rFonts w:ascii="Calibri" w:hAnsi="Calibri"/>
          <w:color w:val="000000"/>
          <w:sz w:val="22"/>
          <w:szCs w:val="22"/>
        </w:rPr>
        <w:t xml:space="preserve">. The event was attended by Economic Alliance Snohomish County, Workforce Development Council, local elected officials, representatives from the different school districts and other key community and business partners. Some key </w:t>
      </w:r>
      <w:r w:rsidRPr="005A575A">
        <w:rPr>
          <w:rFonts w:ascii="Calibri" w:hAnsi="Calibri"/>
          <w:color w:val="000000"/>
          <w:sz w:val="22"/>
          <w:szCs w:val="22"/>
        </w:rPr>
        <w:t>findings</w:t>
      </w:r>
      <w:r w:rsidRPr="005A575A">
        <w:rPr>
          <w:rFonts w:ascii="Calibri" w:hAnsi="Calibri"/>
          <w:color w:val="000000"/>
          <w:sz w:val="22"/>
          <w:szCs w:val="22"/>
        </w:rPr>
        <w:t> were</w:t>
      </w:r>
      <w:r w:rsidRPr="005A575A">
        <w:rPr>
          <w:rFonts w:ascii="Calibri" w:hAnsi="Calibri"/>
          <w:color w:val="000000"/>
          <w:sz w:val="22"/>
          <w:szCs w:val="22"/>
        </w:rPr>
        <w:t>:</w:t>
      </w:r>
    </w:p>
    <w:p w:rsidR="005A575A" w:rsidRDefault="005A575A" w:rsidP="005A575A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 The Snohomish County Blueprint Partnership attracted and aligned $70,371,137.</w:t>
      </w:r>
    </w:p>
    <w:p w:rsidR="005A575A" w:rsidRDefault="005A575A" w:rsidP="005A575A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Economic Alliance Snohomish County attracted, retained, or expanded 20 firms resulting in 2,062 jobs. </w:t>
      </w:r>
    </w:p>
    <w:p w:rsidR="005A575A" w:rsidRDefault="005A575A" w:rsidP="005A575A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   Seven school districts and </w:t>
      </w:r>
      <w:proofErr w:type="spellStart"/>
      <w:r>
        <w:rPr>
          <w:rFonts w:ascii="Calibri" w:hAnsi="Calibri"/>
          <w:color w:val="000000"/>
          <w:sz w:val="22"/>
          <w:szCs w:val="22"/>
        </w:rPr>
        <w:t>Sno</w:t>
      </w:r>
      <w:proofErr w:type="spellEnd"/>
      <w:r>
        <w:rPr>
          <w:rFonts w:ascii="Calibri" w:hAnsi="Calibri"/>
          <w:color w:val="000000"/>
          <w:sz w:val="22"/>
          <w:szCs w:val="22"/>
        </w:rPr>
        <w:t>-Isle Tech Skills Center developed, updated, or expanded 194 programs.</w:t>
      </w:r>
    </w:p>
    <w:p w:rsidR="005A575A" w:rsidRDefault="005A575A" w:rsidP="005A575A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updated Snohomish County Blueprint can be accessed by going to the following URL: 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http://www.snocoblueprint.org/</w:t>
        </w:r>
      </w:hyperlink>
      <w:r>
        <w:rPr>
          <w:rFonts w:ascii="Calibri" w:hAnsi="Calibri"/>
          <w:color w:val="000000"/>
          <w:sz w:val="22"/>
          <w:szCs w:val="22"/>
        </w:rPr>
        <w:t xml:space="preserve"> and the Snohomish County Blueprint 10-Year Impact Study at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http://www.snocoblueprint.org/documents/BlueprintImpactStudy.pdf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A575A" w:rsidRDefault="005A575A" w:rsidP="005A575A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5A575A">
        <w:rPr>
          <w:rFonts w:ascii="Calibri" w:hAnsi="Calibri"/>
          <w:color w:val="000000"/>
          <w:sz w:val="22"/>
          <w:szCs w:val="22"/>
        </w:rPr>
        <w:t xml:space="preserve">At the meeting, the Living Wage Calculator for Snohomish County was also shared and can be accessed by going to the following URL: </w:t>
      </w:r>
      <w:hyperlink r:id="rId8" w:history="1">
        <w:r w:rsidRPr="005A575A">
          <w:t>http://www.livingwage.mit.edu/counties/53061</w:t>
        </w:r>
      </w:hyperlink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 xml:space="preserve">This </w:t>
      </w:r>
      <w:r w:rsidR="005C7450">
        <w:rPr>
          <w:rFonts w:ascii="Calibri" w:hAnsi="Calibri"/>
          <w:color w:val="000000"/>
          <w:sz w:val="22"/>
          <w:szCs w:val="22"/>
        </w:rPr>
        <w:t xml:space="preserve">information </w:t>
      </w:r>
      <w:r>
        <w:rPr>
          <w:rFonts w:ascii="Calibri" w:hAnsi="Calibri"/>
          <w:color w:val="000000"/>
          <w:sz w:val="22"/>
          <w:szCs w:val="22"/>
        </w:rPr>
        <w:t>will be shared with counselors this fall.</w:t>
      </w:r>
    </w:p>
    <w:p w:rsidR="005A575A" w:rsidRDefault="005A575A" w:rsidP="005A575A">
      <w:pPr>
        <w:rPr>
          <w:rFonts w:ascii="Calibri" w:hAnsi="Calibri"/>
        </w:rPr>
      </w:pPr>
      <w:r>
        <w:t xml:space="preserve">These three resources can be used as tools for further conversations regarding program development </w:t>
      </w:r>
      <w:r w:rsidRPr="005A575A">
        <w:t xml:space="preserve">focusing on careers </w:t>
      </w:r>
      <w:r w:rsidRPr="005A575A">
        <w:t>in high</w:t>
      </w:r>
      <w:r>
        <w:t xml:space="preserve"> wage, high demand areas.  </w:t>
      </w:r>
    </w:p>
    <w:p w:rsidR="00F15D3E" w:rsidRDefault="00AC2B1C">
      <w:r w:rsidRPr="00AC2B1C">
        <w:t xml:space="preserve"> </w:t>
      </w:r>
    </w:p>
    <w:p w:rsidR="005C7450" w:rsidRDefault="005C7450"/>
    <w:p w:rsidR="005C7450" w:rsidRDefault="005C7450" w:rsidP="005C7450"/>
    <w:p w:rsidR="005C7450" w:rsidRPr="00AC2B1C" w:rsidRDefault="005C7450"/>
    <w:sectPr w:rsidR="005C7450" w:rsidRPr="00AC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1394"/>
    <w:multiLevelType w:val="multilevel"/>
    <w:tmpl w:val="9D3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90"/>
    <w:rsid w:val="00173890"/>
    <w:rsid w:val="003C581E"/>
    <w:rsid w:val="005A575A"/>
    <w:rsid w:val="005C7450"/>
    <w:rsid w:val="0070592B"/>
    <w:rsid w:val="00AC2B1C"/>
    <w:rsid w:val="00E023B9"/>
    <w:rsid w:val="00F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890"/>
    <w:pPr>
      <w:spacing w:before="60" w:after="150" w:line="240" w:lineRule="auto"/>
      <w:outlineLvl w:val="1"/>
    </w:pPr>
    <w:rPr>
      <w:rFonts w:ascii="Times New Roman" w:eastAsia="Times New Roman" w:hAnsi="Times New Roman" w:cs="Times New Roman"/>
      <w:color w:val="00949D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890"/>
    <w:rPr>
      <w:rFonts w:ascii="Times New Roman" w:eastAsia="Times New Roman" w:hAnsi="Times New Roman" w:cs="Times New Roman"/>
      <w:color w:val="00949D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17389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73890"/>
    <w:pPr>
      <w:spacing w:before="6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592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5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890"/>
    <w:pPr>
      <w:spacing w:before="60" w:after="150" w:line="240" w:lineRule="auto"/>
      <w:outlineLvl w:val="1"/>
    </w:pPr>
    <w:rPr>
      <w:rFonts w:ascii="Times New Roman" w:eastAsia="Times New Roman" w:hAnsi="Times New Roman" w:cs="Times New Roman"/>
      <w:color w:val="00949D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890"/>
    <w:rPr>
      <w:rFonts w:ascii="Times New Roman" w:eastAsia="Times New Roman" w:hAnsi="Times New Roman" w:cs="Times New Roman"/>
      <w:color w:val="00949D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17389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73890"/>
    <w:pPr>
      <w:spacing w:before="6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592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05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9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51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71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ngwage.mit.edu/counties/530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nocoblueprint.org/documents/BlueprintImpactStud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ocoblueprint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2013-08-07T15:25:00Z</dcterms:created>
  <dcterms:modified xsi:type="dcterms:W3CDTF">2013-08-07T17:32:00Z</dcterms:modified>
</cp:coreProperties>
</file>